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882B" w14:textId="77777777" w:rsidR="007D7E1C" w:rsidRPr="007D7E1C" w:rsidRDefault="007D7E1C" w:rsidP="007D7E1C">
      <w:pPr>
        <w:keepNext/>
        <w:keepLines/>
        <w:widowControl w:val="0"/>
        <w:autoSpaceDE w:val="0"/>
        <w:autoSpaceDN w:val="0"/>
        <w:adjustRightInd w:val="0"/>
        <w:spacing w:after="0" w:line="276" w:lineRule="auto"/>
        <w:outlineLvl w:val="0"/>
        <w:rPr>
          <w:rFonts w:ascii="Trebuchet MS" w:eastAsiaTheme="majorEastAsia" w:hAnsi="Trebuchet MS" w:cstheme="minorHAnsi"/>
          <w:b/>
          <w:bCs/>
          <w:color w:val="000000" w:themeColor="text1"/>
          <w:sz w:val="26"/>
          <w:szCs w:val="26"/>
        </w:rPr>
      </w:pPr>
      <w:r w:rsidRPr="007D7E1C">
        <w:rPr>
          <w:rFonts w:ascii="Trebuchet MS" w:eastAsiaTheme="majorEastAsia" w:hAnsi="Trebuchet MS" w:cstheme="minorHAnsi"/>
          <w:b/>
          <w:bCs/>
          <w:color w:val="000000" w:themeColor="text1"/>
          <w:sz w:val="26"/>
          <w:szCs w:val="26"/>
        </w:rPr>
        <w:t>2.1</w:t>
      </w:r>
      <w:r w:rsidRPr="007D7E1C">
        <w:rPr>
          <w:rFonts w:ascii="Trebuchet MS" w:eastAsiaTheme="majorEastAsia" w:hAnsi="Trebuchet MS" w:cstheme="minorHAnsi"/>
          <w:b/>
          <w:bCs/>
          <w:color w:val="000000" w:themeColor="text1"/>
          <w:sz w:val="26"/>
          <w:szCs w:val="26"/>
        </w:rPr>
        <w:tab/>
        <w:t>Trauma and Homelessness</w:t>
      </w:r>
    </w:p>
    <w:p w14:paraId="6C8FB274" w14:textId="54928DB0" w:rsidR="007D7E1C" w:rsidRPr="007D7E1C" w:rsidRDefault="007D7E1C" w:rsidP="007D7E1C">
      <w:pPr>
        <w:pStyle w:val="Heading11"/>
        <w:spacing w:before="0" w:line="276" w:lineRule="auto"/>
        <w:rPr>
          <w:rFonts w:ascii="Trebuchet MS" w:hAnsi="Trebuchet MS" w:cstheme="minorHAnsi"/>
          <w:sz w:val="26"/>
          <w:szCs w:val="26"/>
          <w:u w:val="single"/>
        </w:rPr>
      </w:pPr>
    </w:p>
    <w:p w14:paraId="1634BD04" w14:textId="77777777" w:rsidR="007D7E1C" w:rsidRPr="00D7463C" w:rsidRDefault="007D7E1C" w:rsidP="007D7E1C">
      <w:pPr>
        <w:spacing w:after="0"/>
        <w:rPr>
          <w:rFonts w:ascii="Trebuchet MS" w:hAnsi="Trebuchet MS"/>
          <w:sz w:val="24"/>
          <w:szCs w:val="24"/>
        </w:rPr>
      </w:pPr>
      <w:r w:rsidRPr="00D7463C">
        <w:rPr>
          <w:rFonts w:ascii="Trebuchet MS" w:hAnsi="Trebuchet MS"/>
          <w:sz w:val="24"/>
          <w:szCs w:val="24"/>
        </w:rPr>
        <w:t>Homelessness is not primarily a housing problem but a human one. Studies produce consistent and well-documented evidence of high levels of Complex Trauma within individuals and families who are homeless.</w:t>
      </w:r>
    </w:p>
    <w:p w14:paraId="0043FC4D" w14:textId="77777777" w:rsidR="007D7E1C" w:rsidRPr="00D7463C" w:rsidRDefault="007D7E1C" w:rsidP="007D7E1C">
      <w:pPr>
        <w:spacing w:after="0"/>
        <w:rPr>
          <w:rFonts w:ascii="Trebuchet MS" w:hAnsi="Trebuchet MS"/>
          <w:sz w:val="24"/>
          <w:szCs w:val="24"/>
        </w:rPr>
      </w:pPr>
    </w:p>
    <w:p w14:paraId="4B32D224" w14:textId="77777777" w:rsidR="007D7E1C" w:rsidRPr="00D7463C" w:rsidRDefault="007D7E1C" w:rsidP="007D7E1C">
      <w:pPr>
        <w:spacing w:after="0"/>
        <w:rPr>
          <w:rFonts w:ascii="Trebuchet MS" w:hAnsi="Trebuchet MS"/>
          <w:sz w:val="24"/>
          <w:szCs w:val="24"/>
        </w:rPr>
      </w:pPr>
      <w:r w:rsidRPr="00D7463C">
        <w:rPr>
          <w:rFonts w:ascii="Trebuchet MS" w:hAnsi="Trebuchet MS"/>
          <w:sz w:val="24"/>
          <w:szCs w:val="24"/>
        </w:rPr>
        <w:t xml:space="preserve">Complex Trauma is a result of repeated, sustained trauma. Often this trauma begins in childhood and continues or repeats for months or years at a time. </w:t>
      </w:r>
    </w:p>
    <w:p w14:paraId="77B48372" w14:textId="77777777" w:rsidR="007D7E1C" w:rsidRPr="00D7463C" w:rsidRDefault="007D7E1C" w:rsidP="007D7E1C">
      <w:pPr>
        <w:spacing w:after="0"/>
        <w:rPr>
          <w:rFonts w:ascii="Trebuchet MS" w:hAnsi="Trebuchet MS"/>
          <w:sz w:val="24"/>
          <w:szCs w:val="24"/>
        </w:rPr>
      </w:pPr>
    </w:p>
    <w:p w14:paraId="6323A8DE" w14:textId="77777777" w:rsidR="007D7E1C" w:rsidRPr="00D7463C" w:rsidRDefault="007D7E1C" w:rsidP="007D7E1C">
      <w:pPr>
        <w:spacing w:after="0"/>
        <w:rPr>
          <w:rFonts w:ascii="Trebuchet MS" w:hAnsi="Trebuchet MS"/>
          <w:sz w:val="24"/>
          <w:szCs w:val="24"/>
        </w:rPr>
      </w:pPr>
      <w:r w:rsidRPr="00D7463C">
        <w:rPr>
          <w:rFonts w:ascii="Trebuchet MS" w:hAnsi="Trebuchet MS"/>
          <w:sz w:val="24"/>
          <w:szCs w:val="24"/>
        </w:rPr>
        <w:t>Complex Trauma:</w:t>
      </w:r>
    </w:p>
    <w:p w14:paraId="6A12419C" w14:textId="77777777" w:rsidR="007D7E1C" w:rsidRPr="00D7463C" w:rsidRDefault="007D7E1C" w:rsidP="007D7E1C">
      <w:pPr>
        <w:pStyle w:val="ListParagraph"/>
        <w:numPr>
          <w:ilvl w:val="0"/>
          <w:numId w:val="2"/>
        </w:numPr>
        <w:spacing w:after="0"/>
        <w:contextualSpacing w:val="0"/>
        <w:rPr>
          <w:rFonts w:ascii="Trebuchet MS" w:hAnsi="Trebuchet MS" w:cstheme="minorHAnsi"/>
          <w:sz w:val="24"/>
          <w:szCs w:val="24"/>
        </w:rPr>
      </w:pPr>
      <w:r w:rsidRPr="00D7463C">
        <w:rPr>
          <w:rFonts w:ascii="Trebuchet MS" w:hAnsi="Trebuchet MS" w:cstheme="minorHAnsi"/>
          <w:sz w:val="24"/>
          <w:szCs w:val="24"/>
        </w:rPr>
        <w:t>disrupts healthy brain development.</w:t>
      </w:r>
    </w:p>
    <w:p w14:paraId="596BEC44" w14:textId="77777777" w:rsidR="007D7E1C" w:rsidRPr="00D7463C" w:rsidRDefault="007D7E1C" w:rsidP="007D7E1C">
      <w:pPr>
        <w:pStyle w:val="ListParagraph"/>
        <w:numPr>
          <w:ilvl w:val="0"/>
          <w:numId w:val="2"/>
        </w:numPr>
        <w:spacing w:after="0"/>
        <w:contextualSpacing w:val="0"/>
        <w:rPr>
          <w:rFonts w:ascii="Trebuchet MS" w:hAnsi="Trebuchet MS" w:cstheme="minorHAnsi"/>
          <w:sz w:val="24"/>
          <w:szCs w:val="24"/>
        </w:rPr>
      </w:pPr>
      <w:r w:rsidRPr="00D7463C">
        <w:rPr>
          <w:rFonts w:ascii="Trebuchet MS" w:hAnsi="Trebuchet MS" w:cstheme="minorHAnsi"/>
          <w:sz w:val="24"/>
          <w:szCs w:val="24"/>
        </w:rPr>
        <w:t>affects social development.</w:t>
      </w:r>
    </w:p>
    <w:p w14:paraId="1C53CA71" w14:textId="77777777" w:rsidR="007D7E1C" w:rsidRPr="00D7463C" w:rsidRDefault="007D7E1C" w:rsidP="007D7E1C">
      <w:pPr>
        <w:pStyle w:val="ListParagraph"/>
        <w:numPr>
          <w:ilvl w:val="0"/>
          <w:numId w:val="2"/>
        </w:numPr>
        <w:spacing w:after="0"/>
        <w:contextualSpacing w:val="0"/>
        <w:rPr>
          <w:rFonts w:ascii="Trebuchet MS" w:hAnsi="Trebuchet MS" w:cstheme="minorHAnsi"/>
          <w:sz w:val="24"/>
          <w:szCs w:val="24"/>
        </w:rPr>
      </w:pPr>
      <w:r w:rsidRPr="00D7463C">
        <w:rPr>
          <w:rFonts w:ascii="Trebuchet MS" w:hAnsi="Trebuchet MS" w:cstheme="minorHAnsi"/>
          <w:sz w:val="24"/>
          <w:szCs w:val="24"/>
        </w:rPr>
        <w:t>compromises immune systems.</w:t>
      </w:r>
    </w:p>
    <w:p w14:paraId="558A0D71" w14:textId="77777777" w:rsidR="007D7E1C" w:rsidRPr="00D7463C" w:rsidRDefault="007D7E1C" w:rsidP="007D7E1C">
      <w:pPr>
        <w:pStyle w:val="ListParagraph"/>
        <w:numPr>
          <w:ilvl w:val="0"/>
          <w:numId w:val="2"/>
        </w:numPr>
        <w:spacing w:after="0"/>
        <w:contextualSpacing w:val="0"/>
        <w:rPr>
          <w:rFonts w:ascii="Trebuchet MS" w:hAnsi="Trebuchet MS" w:cstheme="minorHAnsi"/>
          <w:sz w:val="24"/>
          <w:szCs w:val="24"/>
        </w:rPr>
      </w:pPr>
      <w:r w:rsidRPr="00D7463C">
        <w:rPr>
          <w:rFonts w:ascii="Trebuchet MS" w:hAnsi="Trebuchet MS" w:cstheme="minorHAnsi"/>
          <w:sz w:val="24"/>
          <w:szCs w:val="24"/>
        </w:rPr>
        <w:t xml:space="preserve">leads to unhealthy coping behaviors. </w:t>
      </w:r>
    </w:p>
    <w:p w14:paraId="2C329154" w14:textId="77777777" w:rsidR="007D7E1C" w:rsidRPr="00D7463C" w:rsidRDefault="007D7E1C" w:rsidP="007D7E1C">
      <w:pPr>
        <w:pStyle w:val="ListParagraph"/>
        <w:spacing w:after="0"/>
        <w:ind w:left="780"/>
        <w:contextualSpacing w:val="0"/>
        <w:rPr>
          <w:rFonts w:ascii="Trebuchet MS" w:hAnsi="Trebuchet MS" w:cstheme="minorHAnsi"/>
          <w:sz w:val="24"/>
          <w:szCs w:val="24"/>
        </w:rPr>
      </w:pPr>
    </w:p>
    <w:p w14:paraId="2AFDFEDC" w14:textId="77777777" w:rsidR="007D7E1C" w:rsidRPr="00D7463C" w:rsidRDefault="007D7E1C" w:rsidP="007D7E1C">
      <w:pPr>
        <w:spacing w:after="0"/>
        <w:rPr>
          <w:rFonts w:ascii="Trebuchet MS" w:hAnsi="Trebuchet MS" w:cstheme="minorHAnsi"/>
          <w:sz w:val="24"/>
          <w:szCs w:val="24"/>
        </w:rPr>
      </w:pPr>
      <w:r w:rsidRPr="00D7463C">
        <w:rPr>
          <w:rFonts w:ascii="Trebuchet MS" w:hAnsi="Trebuchet MS" w:cstheme="minorHAnsi"/>
          <w:sz w:val="24"/>
          <w:szCs w:val="24"/>
        </w:rPr>
        <w:t>Changes to the brain from trauma can cause:</w:t>
      </w:r>
    </w:p>
    <w:p w14:paraId="6D27125D" w14:textId="77777777" w:rsidR="007D7E1C" w:rsidRPr="00D7463C" w:rsidRDefault="007D7E1C" w:rsidP="007D7E1C">
      <w:pPr>
        <w:pStyle w:val="ListParagraph"/>
        <w:numPr>
          <w:ilvl w:val="0"/>
          <w:numId w:val="3"/>
        </w:numPr>
        <w:spacing w:after="0"/>
        <w:ind w:left="778"/>
        <w:contextualSpacing w:val="0"/>
        <w:rPr>
          <w:rFonts w:ascii="Trebuchet MS" w:hAnsi="Trebuchet MS" w:cstheme="minorHAnsi"/>
          <w:sz w:val="24"/>
          <w:szCs w:val="24"/>
        </w:rPr>
      </w:pPr>
      <w:r w:rsidRPr="00D7463C">
        <w:rPr>
          <w:rFonts w:ascii="Trebuchet MS" w:hAnsi="Trebuchet MS" w:cstheme="minorHAnsi"/>
          <w:sz w:val="24"/>
          <w:szCs w:val="24"/>
        </w:rPr>
        <w:t>attention problems.</w:t>
      </w:r>
    </w:p>
    <w:p w14:paraId="0EF86ED4" w14:textId="77777777" w:rsidR="007D7E1C" w:rsidRPr="00D7463C" w:rsidRDefault="007D7E1C" w:rsidP="007D7E1C">
      <w:pPr>
        <w:pStyle w:val="ListParagraph"/>
        <w:numPr>
          <w:ilvl w:val="0"/>
          <w:numId w:val="3"/>
        </w:numPr>
        <w:spacing w:after="0"/>
        <w:ind w:left="778"/>
        <w:contextualSpacing w:val="0"/>
        <w:rPr>
          <w:rFonts w:ascii="Trebuchet MS" w:hAnsi="Trebuchet MS" w:cstheme="minorHAnsi"/>
          <w:sz w:val="24"/>
          <w:szCs w:val="24"/>
        </w:rPr>
      </w:pPr>
      <w:r w:rsidRPr="00D7463C">
        <w:rPr>
          <w:rFonts w:ascii="Trebuchet MS" w:hAnsi="Trebuchet MS" w:cstheme="minorHAnsi"/>
          <w:sz w:val="24"/>
          <w:szCs w:val="24"/>
        </w:rPr>
        <w:t>poor memory.</w:t>
      </w:r>
    </w:p>
    <w:p w14:paraId="6BC06400" w14:textId="77777777" w:rsidR="007D7E1C" w:rsidRPr="00D7463C" w:rsidRDefault="007D7E1C" w:rsidP="007D7E1C">
      <w:pPr>
        <w:pStyle w:val="ListParagraph"/>
        <w:numPr>
          <w:ilvl w:val="0"/>
          <w:numId w:val="3"/>
        </w:numPr>
        <w:spacing w:after="0"/>
        <w:ind w:left="778"/>
        <w:contextualSpacing w:val="0"/>
        <w:rPr>
          <w:rFonts w:ascii="Trebuchet MS" w:hAnsi="Trebuchet MS" w:cstheme="minorHAnsi"/>
          <w:sz w:val="24"/>
          <w:szCs w:val="24"/>
        </w:rPr>
      </w:pPr>
      <w:r w:rsidRPr="00D7463C">
        <w:rPr>
          <w:rFonts w:ascii="Trebuchet MS" w:hAnsi="Trebuchet MS" w:cstheme="minorHAnsi"/>
          <w:sz w:val="24"/>
          <w:szCs w:val="24"/>
        </w:rPr>
        <w:t>poor decision making.</w:t>
      </w:r>
    </w:p>
    <w:p w14:paraId="4EC93B8D" w14:textId="77777777" w:rsidR="007D7E1C" w:rsidRPr="00D7463C" w:rsidRDefault="007D7E1C" w:rsidP="007D7E1C">
      <w:pPr>
        <w:pStyle w:val="ListParagraph"/>
        <w:numPr>
          <w:ilvl w:val="0"/>
          <w:numId w:val="3"/>
        </w:numPr>
        <w:spacing w:after="0"/>
        <w:ind w:left="778"/>
        <w:contextualSpacing w:val="0"/>
        <w:rPr>
          <w:rFonts w:ascii="Trebuchet MS" w:hAnsi="Trebuchet MS" w:cstheme="minorHAnsi"/>
          <w:sz w:val="24"/>
          <w:szCs w:val="24"/>
        </w:rPr>
      </w:pPr>
      <w:r w:rsidRPr="00D7463C">
        <w:rPr>
          <w:rFonts w:ascii="Trebuchet MS" w:hAnsi="Trebuchet MS" w:cstheme="minorHAnsi"/>
          <w:sz w:val="24"/>
          <w:szCs w:val="24"/>
        </w:rPr>
        <w:t xml:space="preserve">problems learning new things. </w:t>
      </w:r>
    </w:p>
    <w:p w14:paraId="18FE6B43" w14:textId="77777777" w:rsidR="007D7E1C" w:rsidRPr="00D7463C" w:rsidRDefault="007D7E1C" w:rsidP="007D7E1C">
      <w:pPr>
        <w:pStyle w:val="ListParagraph"/>
        <w:numPr>
          <w:ilvl w:val="0"/>
          <w:numId w:val="3"/>
        </w:numPr>
        <w:spacing w:after="0"/>
        <w:ind w:left="778"/>
        <w:contextualSpacing w:val="0"/>
        <w:rPr>
          <w:rFonts w:ascii="Trebuchet MS" w:hAnsi="Trebuchet MS" w:cstheme="minorHAnsi"/>
          <w:sz w:val="24"/>
          <w:szCs w:val="24"/>
        </w:rPr>
      </w:pPr>
      <w:r w:rsidRPr="00D7463C">
        <w:rPr>
          <w:rFonts w:ascii="Trebuchet MS" w:hAnsi="Trebuchet MS" w:cstheme="minorHAnsi"/>
          <w:sz w:val="24"/>
          <w:szCs w:val="24"/>
        </w:rPr>
        <w:t>problems recalling old information.</w:t>
      </w:r>
    </w:p>
    <w:p w14:paraId="7365B76A" w14:textId="77777777" w:rsidR="007D7E1C" w:rsidRPr="00D7463C" w:rsidRDefault="007D7E1C" w:rsidP="007D7E1C">
      <w:pPr>
        <w:pStyle w:val="ListParagraph"/>
        <w:numPr>
          <w:ilvl w:val="0"/>
          <w:numId w:val="3"/>
        </w:numPr>
        <w:spacing w:after="0"/>
        <w:ind w:left="778"/>
        <w:contextualSpacing w:val="0"/>
        <w:rPr>
          <w:rFonts w:ascii="Trebuchet MS" w:hAnsi="Trebuchet MS" w:cstheme="minorHAnsi"/>
          <w:sz w:val="24"/>
          <w:szCs w:val="24"/>
        </w:rPr>
      </w:pPr>
      <w:r w:rsidRPr="00D7463C">
        <w:rPr>
          <w:rFonts w:ascii="Trebuchet MS" w:hAnsi="Trebuchet MS" w:cstheme="minorHAnsi"/>
          <w:sz w:val="24"/>
          <w:szCs w:val="24"/>
        </w:rPr>
        <w:t>problems with planning, organizing and sequencing information.</w:t>
      </w:r>
    </w:p>
    <w:p w14:paraId="203A41B0" w14:textId="77777777" w:rsidR="007D7E1C" w:rsidRPr="00D7463C" w:rsidRDefault="007D7E1C" w:rsidP="007D7E1C">
      <w:pPr>
        <w:pStyle w:val="ListParagraph"/>
        <w:numPr>
          <w:ilvl w:val="0"/>
          <w:numId w:val="3"/>
        </w:numPr>
        <w:spacing w:after="0"/>
        <w:ind w:left="778"/>
        <w:contextualSpacing w:val="0"/>
        <w:rPr>
          <w:rFonts w:ascii="Trebuchet MS" w:hAnsi="Trebuchet MS" w:cstheme="minorHAnsi"/>
          <w:sz w:val="24"/>
          <w:szCs w:val="24"/>
        </w:rPr>
      </w:pPr>
      <w:r w:rsidRPr="00D7463C">
        <w:rPr>
          <w:rFonts w:ascii="Trebuchet MS" w:hAnsi="Trebuchet MS" w:cstheme="minorHAnsi"/>
          <w:sz w:val="24"/>
          <w:szCs w:val="24"/>
        </w:rPr>
        <w:t>anxiety.</w:t>
      </w:r>
    </w:p>
    <w:p w14:paraId="75F6D13B" w14:textId="77777777" w:rsidR="007D7E1C" w:rsidRPr="00D7463C" w:rsidRDefault="007D7E1C" w:rsidP="007D7E1C">
      <w:pPr>
        <w:pStyle w:val="ListParagraph"/>
        <w:numPr>
          <w:ilvl w:val="0"/>
          <w:numId w:val="3"/>
        </w:numPr>
        <w:spacing w:after="0"/>
        <w:ind w:left="778"/>
        <w:contextualSpacing w:val="0"/>
        <w:rPr>
          <w:rFonts w:ascii="Trebuchet MS" w:hAnsi="Trebuchet MS" w:cstheme="minorHAnsi"/>
          <w:sz w:val="24"/>
          <w:szCs w:val="24"/>
        </w:rPr>
      </w:pPr>
      <w:r w:rsidRPr="00D7463C">
        <w:rPr>
          <w:rFonts w:ascii="Trebuchet MS" w:hAnsi="Trebuchet MS" w:cstheme="minorHAnsi"/>
          <w:sz w:val="24"/>
          <w:szCs w:val="24"/>
        </w:rPr>
        <w:t>confusion.</w:t>
      </w:r>
    </w:p>
    <w:p w14:paraId="18C5AB8A" w14:textId="77777777" w:rsidR="007D7E1C" w:rsidRPr="00D7463C" w:rsidRDefault="007D7E1C" w:rsidP="007D7E1C">
      <w:pPr>
        <w:pStyle w:val="ListParagraph"/>
        <w:numPr>
          <w:ilvl w:val="0"/>
          <w:numId w:val="3"/>
        </w:numPr>
        <w:spacing w:after="0"/>
        <w:ind w:left="778"/>
        <w:contextualSpacing w:val="0"/>
        <w:rPr>
          <w:rFonts w:ascii="Trebuchet MS" w:hAnsi="Trebuchet MS" w:cstheme="minorHAnsi"/>
          <w:sz w:val="24"/>
          <w:szCs w:val="24"/>
        </w:rPr>
      </w:pPr>
      <w:r w:rsidRPr="00D7463C">
        <w:rPr>
          <w:rFonts w:ascii="Trebuchet MS" w:hAnsi="Trebuchet MS" w:cstheme="minorHAnsi"/>
          <w:sz w:val="24"/>
          <w:szCs w:val="24"/>
        </w:rPr>
        <w:t>unexplained pain.</w:t>
      </w:r>
    </w:p>
    <w:p w14:paraId="72527E35" w14:textId="77777777" w:rsidR="007D7E1C" w:rsidRPr="00D7463C" w:rsidRDefault="007D7E1C" w:rsidP="007D7E1C">
      <w:pPr>
        <w:pStyle w:val="ListParagraph"/>
        <w:numPr>
          <w:ilvl w:val="0"/>
          <w:numId w:val="3"/>
        </w:numPr>
        <w:spacing w:after="0"/>
        <w:ind w:left="778"/>
        <w:contextualSpacing w:val="0"/>
        <w:rPr>
          <w:rFonts w:ascii="Trebuchet MS" w:hAnsi="Trebuchet MS" w:cstheme="minorHAnsi"/>
          <w:sz w:val="24"/>
          <w:szCs w:val="24"/>
        </w:rPr>
      </w:pPr>
      <w:r w:rsidRPr="00D7463C">
        <w:rPr>
          <w:rFonts w:ascii="Trebuchet MS" w:hAnsi="Trebuchet MS" w:cstheme="minorHAnsi"/>
          <w:sz w:val="24"/>
          <w:szCs w:val="24"/>
        </w:rPr>
        <w:t>problems being self-starting.</w:t>
      </w:r>
    </w:p>
    <w:p w14:paraId="61C0B67B" w14:textId="77777777" w:rsidR="007D7E1C" w:rsidRPr="00D7463C" w:rsidRDefault="007D7E1C" w:rsidP="007D7E1C">
      <w:pPr>
        <w:pStyle w:val="ListParagraph"/>
        <w:spacing w:after="0"/>
        <w:ind w:left="778"/>
        <w:contextualSpacing w:val="0"/>
        <w:rPr>
          <w:rFonts w:ascii="Trebuchet MS" w:hAnsi="Trebuchet MS" w:cstheme="minorHAnsi"/>
          <w:sz w:val="24"/>
          <w:szCs w:val="24"/>
        </w:rPr>
      </w:pPr>
    </w:p>
    <w:p w14:paraId="39257702" w14:textId="77777777" w:rsidR="007D7E1C" w:rsidRPr="00D7463C" w:rsidRDefault="007D7E1C" w:rsidP="007D7E1C">
      <w:pPr>
        <w:spacing w:after="0"/>
        <w:rPr>
          <w:rFonts w:ascii="Trebuchet MS" w:hAnsi="Trebuchet MS"/>
          <w:sz w:val="24"/>
          <w:szCs w:val="24"/>
        </w:rPr>
      </w:pPr>
      <w:r w:rsidRPr="00D7463C">
        <w:rPr>
          <w:rFonts w:ascii="Trebuchet MS" w:hAnsi="Trebuchet MS"/>
          <w:sz w:val="24"/>
          <w:szCs w:val="24"/>
        </w:rPr>
        <w:t>These changes may cause difficulty forming healthy and stable relationships, unstable work histories, and struggles with finances, family, jobs, and depression throughout life.</w:t>
      </w:r>
    </w:p>
    <w:p w14:paraId="6D5357E6" w14:textId="77777777" w:rsidR="007D7E1C" w:rsidRPr="00D7463C" w:rsidRDefault="007D7E1C" w:rsidP="007D7E1C">
      <w:pPr>
        <w:spacing w:after="0"/>
        <w:rPr>
          <w:rFonts w:ascii="Trebuchet MS" w:hAnsi="Trebuchet MS"/>
          <w:sz w:val="24"/>
          <w:szCs w:val="24"/>
        </w:rPr>
      </w:pPr>
    </w:p>
    <w:p w14:paraId="315FFA08" w14:textId="77777777" w:rsidR="007D7E1C" w:rsidRPr="00D7463C" w:rsidRDefault="007D7E1C" w:rsidP="007D7E1C">
      <w:pPr>
        <w:spacing w:after="0"/>
        <w:rPr>
          <w:rFonts w:ascii="Trebuchet MS" w:hAnsi="Trebuchet MS"/>
          <w:sz w:val="24"/>
          <w:szCs w:val="24"/>
        </w:rPr>
      </w:pPr>
      <w:r w:rsidRPr="00D7463C">
        <w:rPr>
          <w:rFonts w:ascii="Trebuchet MS" w:hAnsi="Trebuchet MS"/>
          <w:sz w:val="24"/>
          <w:szCs w:val="24"/>
        </w:rPr>
        <w:t>Three major traits of complex trauma are:</w:t>
      </w:r>
    </w:p>
    <w:p w14:paraId="4A07D8E7" w14:textId="77777777" w:rsidR="007D7E1C" w:rsidRPr="00D7463C" w:rsidRDefault="007D7E1C" w:rsidP="007D7E1C">
      <w:pPr>
        <w:pStyle w:val="ListParagraph"/>
        <w:numPr>
          <w:ilvl w:val="0"/>
          <w:numId w:val="1"/>
        </w:numPr>
        <w:spacing w:after="120"/>
        <w:contextualSpacing w:val="0"/>
        <w:rPr>
          <w:rFonts w:ascii="Trebuchet MS" w:hAnsi="Trebuchet MS"/>
          <w:sz w:val="24"/>
          <w:szCs w:val="24"/>
        </w:rPr>
      </w:pPr>
      <w:r w:rsidRPr="00D7463C">
        <w:rPr>
          <w:rFonts w:ascii="Trebuchet MS" w:hAnsi="Trebuchet MS"/>
          <w:b/>
          <w:bCs/>
          <w:sz w:val="24"/>
          <w:szCs w:val="24"/>
        </w:rPr>
        <w:t>Disassociation</w:t>
      </w:r>
      <w:r w:rsidRPr="00D7463C">
        <w:rPr>
          <w:rFonts w:ascii="Trebuchet MS" w:hAnsi="Trebuchet MS"/>
          <w:sz w:val="24"/>
          <w:szCs w:val="24"/>
        </w:rPr>
        <w:t xml:space="preserve"> - a lack of connection in a person’s thoughts, memory, physical actions</w:t>
      </w:r>
      <w:r>
        <w:rPr>
          <w:rFonts w:ascii="Trebuchet MS" w:hAnsi="Trebuchet MS"/>
          <w:sz w:val="24"/>
          <w:szCs w:val="24"/>
        </w:rPr>
        <w:t>,</w:t>
      </w:r>
      <w:r w:rsidRPr="00D7463C">
        <w:rPr>
          <w:rFonts w:ascii="Trebuchet MS" w:hAnsi="Trebuchet MS"/>
          <w:sz w:val="24"/>
          <w:szCs w:val="24"/>
        </w:rPr>
        <w:t xml:space="preserve"> and sense of identity. </w:t>
      </w:r>
    </w:p>
    <w:p w14:paraId="2A18E126" w14:textId="77777777" w:rsidR="007D7E1C" w:rsidRPr="00D7463C" w:rsidRDefault="007D7E1C" w:rsidP="007D7E1C">
      <w:pPr>
        <w:pStyle w:val="ListParagraph"/>
        <w:numPr>
          <w:ilvl w:val="0"/>
          <w:numId w:val="1"/>
        </w:numPr>
        <w:spacing w:after="120"/>
        <w:contextualSpacing w:val="0"/>
        <w:rPr>
          <w:rFonts w:ascii="Trebuchet MS" w:hAnsi="Trebuchet MS"/>
          <w:sz w:val="24"/>
          <w:szCs w:val="24"/>
        </w:rPr>
      </w:pPr>
      <w:r w:rsidRPr="00D7463C">
        <w:rPr>
          <w:rFonts w:ascii="Trebuchet MS" w:hAnsi="Trebuchet MS"/>
          <w:b/>
          <w:bCs/>
          <w:sz w:val="24"/>
          <w:szCs w:val="24"/>
        </w:rPr>
        <w:t>Emotional dysregulation</w:t>
      </w:r>
      <w:r w:rsidRPr="00D7463C">
        <w:rPr>
          <w:rFonts w:ascii="Trebuchet MS" w:hAnsi="Trebuchet MS"/>
          <w:sz w:val="24"/>
          <w:szCs w:val="24"/>
        </w:rPr>
        <w:t xml:space="preserve"> - the inability to manage the intensity and duration of negative emotions.</w:t>
      </w:r>
    </w:p>
    <w:p w14:paraId="1782305F" w14:textId="77777777" w:rsidR="007D7E1C" w:rsidRPr="00D7463C" w:rsidRDefault="007D7E1C" w:rsidP="007D7E1C">
      <w:pPr>
        <w:pStyle w:val="ListParagraph"/>
        <w:numPr>
          <w:ilvl w:val="0"/>
          <w:numId w:val="1"/>
        </w:numPr>
        <w:spacing w:after="120"/>
        <w:contextualSpacing w:val="0"/>
        <w:rPr>
          <w:rFonts w:ascii="Trebuchet MS" w:hAnsi="Trebuchet MS"/>
          <w:sz w:val="24"/>
          <w:szCs w:val="24"/>
        </w:rPr>
      </w:pPr>
      <w:r w:rsidRPr="00D7463C">
        <w:rPr>
          <w:rFonts w:ascii="Trebuchet MS" w:hAnsi="Trebuchet MS"/>
          <w:b/>
          <w:bCs/>
          <w:sz w:val="24"/>
          <w:szCs w:val="24"/>
        </w:rPr>
        <w:t>Substance abuse</w:t>
      </w:r>
      <w:r w:rsidRPr="00D7463C">
        <w:rPr>
          <w:rFonts w:ascii="Trebuchet MS" w:hAnsi="Trebuchet MS"/>
          <w:sz w:val="24"/>
          <w:szCs w:val="24"/>
        </w:rPr>
        <w:t xml:space="preserve"> - a maladaptive coping mechanism to dull the pain.</w:t>
      </w:r>
    </w:p>
    <w:p w14:paraId="78865D83" w14:textId="77777777" w:rsidR="007D7E1C" w:rsidRDefault="007D7E1C" w:rsidP="007D7E1C">
      <w:pPr>
        <w:spacing w:after="0"/>
        <w:rPr>
          <w:rFonts w:ascii="Trebuchet MS" w:hAnsi="Trebuchet MS"/>
          <w:sz w:val="24"/>
          <w:szCs w:val="24"/>
        </w:rPr>
      </w:pPr>
    </w:p>
    <w:p w14:paraId="387E4CB9" w14:textId="77777777" w:rsidR="007D7E1C" w:rsidRPr="00D7463C" w:rsidRDefault="007D7E1C" w:rsidP="007D7E1C">
      <w:pPr>
        <w:spacing w:after="0"/>
        <w:rPr>
          <w:rFonts w:ascii="Trebuchet MS" w:hAnsi="Trebuchet MS"/>
          <w:sz w:val="24"/>
          <w:szCs w:val="24"/>
        </w:rPr>
      </w:pPr>
      <w:r w:rsidRPr="00D7463C">
        <w:rPr>
          <w:rFonts w:ascii="Trebuchet MS" w:hAnsi="Trebuchet MS"/>
          <w:sz w:val="24"/>
          <w:szCs w:val="24"/>
        </w:rPr>
        <w:t xml:space="preserve">Greenwood Pathway House provides wholistic trauma-informed care to help people overcome homelessness permanently. Trauma-informed care is built on an </w:t>
      </w:r>
      <w:r w:rsidRPr="00D7463C">
        <w:rPr>
          <w:rFonts w:ascii="Trebuchet MS" w:hAnsi="Trebuchet MS"/>
          <w:sz w:val="24"/>
          <w:szCs w:val="24"/>
        </w:rPr>
        <w:lastRenderedPageBreak/>
        <w:t xml:space="preserve">understanding of the impact of trauma, emphasizes safety, and creates opportunities for clients to rebuild a sense of control. </w:t>
      </w:r>
    </w:p>
    <w:p w14:paraId="722CDB6A" w14:textId="77777777" w:rsidR="007D7E1C" w:rsidRDefault="007D7E1C" w:rsidP="007D7E1C">
      <w:pPr>
        <w:spacing w:after="0"/>
        <w:rPr>
          <w:rFonts w:ascii="Trebuchet MS" w:hAnsi="Trebuchet MS"/>
          <w:sz w:val="24"/>
          <w:szCs w:val="24"/>
        </w:rPr>
      </w:pPr>
    </w:p>
    <w:p w14:paraId="60521DF6" w14:textId="55B0940F" w:rsidR="007D7E1C" w:rsidRPr="00D7463C" w:rsidRDefault="007D7E1C" w:rsidP="007D7E1C">
      <w:pPr>
        <w:spacing w:after="0"/>
        <w:rPr>
          <w:rFonts w:ascii="Trebuchet MS" w:hAnsi="Trebuchet MS"/>
          <w:sz w:val="24"/>
          <w:szCs w:val="24"/>
        </w:rPr>
      </w:pPr>
      <w:r w:rsidRPr="00D7463C">
        <w:rPr>
          <w:rFonts w:ascii="Trebuchet MS" w:hAnsi="Trebuchet MS"/>
          <w:sz w:val="24"/>
          <w:szCs w:val="24"/>
        </w:rPr>
        <w:t xml:space="preserve">Trauma-informed care focuses on WHAT HAPPENED to our clients </w:t>
      </w:r>
      <w:r w:rsidRPr="00D7463C">
        <w:rPr>
          <w:rFonts w:ascii="Trebuchet MS" w:hAnsi="Trebuchet MS"/>
          <w:sz w:val="24"/>
          <w:szCs w:val="24"/>
          <w:u w:val="single"/>
        </w:rPr>
        <w:t>not</w:t>
      </w:r>
      <w:r w:rsidRPr="00D7463C">
        <w:rPr>
          <w:rFonts w:ascii="Trebuchet MS" w:hAnsi="Trebuchet MS"/>
          <w:sz w:val="24"/>
          <w:szCs w:val="24"/>
        </w:rPr>
        <w:t xml:space="preserve"> what is wrong with them.</w:t>
      </w:r>
    </w:p>
    <w:p w14:paraId="49544E84" w14:textId="77777777" w:rsidR="007D7E1C" w:rsidRPr="00D7463C" w:rsidRDefault="007D7E1C" w:rsidP="007D7E1C">
      <w:pPr>
        <w:spacing w:after="0"/>
        <w:rPr>
          <w:rFonts w:ascii="Trebuchet MS" w:hAnsi="Trebuchet MS"/>
          <w:sz w:val="24"/>
          <w:szCs w:val="24"/>
        </w:rPr>
      </w:pPr>
    </w:p>
    <w:p w14:paraId="42550A3A" w14:textId="77777777" w:rsidR="007D7E1C" w:rsidRPr="00D7463C" w:rsidRDefault="007D7E1C" w:rsidP="007D7E1C">
      <w:pPr>
        <w:spacing w:after="0"/>
        <w:rPr>
          <w:rFonts w:ascii="Trebuchet MS" w:hAnsi="Trebuchet MS"/>
          <w:sz w:val="24"/>
          <w:szCs w:val="24"/>
        </w:rPr>
      </w:pPr>
      <w:r w:rsidRPr="00D7463C">
        <w:rPr>
          <w:rFonts w:ascii="Trebuchet MS" w:hAnsi="Trebuchet MS"/>
          <w:sz w:val="24"/>
          <w:szCs w:val="24"/>
        </w:rPr>
        <w:t>The main themes in trauma-informed care are:</w:t>
      </w:r>
    </w:p>
    <w:p w14:paraId="5376189A" w14:textId="77777777" w:rsidR="007D7E1C" w:rsidRPr="00D7463C" w:rsidRDefault="007D7E1C" w:rsidP="007D7E1C">
      <w:pPr>
        <w:pStyle w:val="ListParagraph"/>
        <w:numPr>
          <w:ilvl w:val="0"/>
          <w:numId w:val="4"/>
        </w:numPr>
        <w:spacing w:after="120"/>
        <w:contextualSpacing w:val="0"/>
        <w:rPr>
          <w:rFonts w:ascii="Trebuchet MS" w:hAnsi="Trebuchet MS"/>
          <w:sz w:val="24"/>
          <w:szCs w:val="24"/>
        </w:rPr>
      </w:pPr>
      <w:r w:rsidRPr="00D7463C">
        <w:rPr>
          <w:rFonts w:ascii="Trebuchet MS" w:hAnsi="Trebuchet MS"/>
          <w:b/>
          <w:bCs/>
          <w:sz w:val="24"/>
          <w:szCs w:val="24"/>
        </w:rPr>
        <w:t>Trauma Awareness</w:t>
      </w:r>
      <w:r w:rsidRPr="00D7463C">
        <w:rPr>
          <w:rFonts w:ascii="Trebuchet MS" w:hAnsi="Trebuchet MS"/>
          <w:sz w:val="24"/>
          <w:szCs w:val="24"/>
        </w:rPr>
        <w:t xml:space="preserve"> - understand how various symptoms and behaviors represent adaptations to traumatic experiences.</w:t>
      </w:r>
    </w:p>
    <w:p w14:paraId="749ABB5C" w14:textId="77777777" w:rsidR="007D7E1C" w:rsidRPr="00D7463C" w:rsidRDefault="007D7E1C" w:rsidP="007D7E1C">
      <w:pPr>
        <w:pStyle w:val="ListParagraph"/>
        <w:numPr>
          <w:ilvl w:val="0"/>
          <w:numId w:val="4"/>
        </w:numPr>
        <w:spacing w:after="120"/>
        <w:contextualSpacing w:val="0"/>
        <w:rPr>
          <w:rFonts w:ascii="Trebuchet MS" w:hAnsi="Trebuchet MS"/>
          <w:sz w:val="24"/>
          <w:szCs w:val="24"/>
        </w:rPr>
      </w:pPr>
      <w:r w:rsidRPr="00D7463C">
        <w:rPr>
          <w:rFonts w:ascii="Trebuchet MS" w:hAnsi="Trebuchet MS"/>
          <w:b/>
          <w:bCs/>
          <w:sz w:val="24"/>
          <w:szCs w:val="24"/>
        </w:rPr>
        <w:t>Emphasis on safety</w:t>
      </w:r>
      <w:r w:rsidRPr="00D7463C">
        <w:rPr>
          <w:rFonts w:ascii="Trebuchet MS" w:hAnsi="Trebuchet MS"/>
          <w:sz w:val="24"/>
          <w:szCs w:val="24"/>
        </w:rPr>
        <w:t xml:space="preserve"> - build physical and emotional safety for clients and volunteers.</w:t>
      </w:r>
    </w:p>
    <w:p w14:paraId="6F12BC71" w14:textId="77777777" w:rsidR="007D7E1C" w:rsidRPr="00D7463C" w:rsidRDefault="007D7E1C" w:rsidP="007D7E1C">
      <w:pPr>
        <w:pStyle w:val="ListParagraph"/>
        <w:numPr>
          <w:ilvl w:val="0"/>
          <w:numId w:val="4"/>
        </w:numPr>
        <w:spacing w:after="120"/>
        <w:contextualSpacing w:val="0"/>
        <w:rPr>
          <w:rFonts w:ascii="Trebuchet MS" w:hAnsi="Trebuchet MS"/>
          <w:sz w:val="24"/>
          <w:szCs w:val="24"/>
        </w:rPr>
      </w:pPr>
      <w:r w:rsidRPr="00D7463C">
        <w:rPr>
          <w:rFonts w:ascii="Trebuchet MS" w:hAnsi="Trebuchet MS"/>
          <w:b/>
          <w:bCs/>
          <w:sz w:val="24"/>
          <w:szCs w:val="24"/>
        </w:rPr>
        <w:t>Opportunities to rebuild control</w:t>
      </w:r>
      <w:r w:rsidRPr="00D7463C">
        <w:rPr>
          <w:rFonts w:ascii="Trebuchet MS" w:hAnsi="Trebuchet MS"/>
          <w:sz w:val="24"/>
          <w:szCs w:val="24"/>
        </w:rPr>
        <w:t xml:space="preserve"> - emphasizes the importance of choice for clients.</w:t>
      </w:r>
    </w:p>
    <w:p w14:paraId="3CD43D5A" w14:textId="77777777" w:rsidR="007D7E1C" w:rsidRPr="00D7463C" w:rsidRDefault="007D7E1C" w:rsidP="007D7E1C">
      <w:pPr>
        <w:pStyle w:val="ListParagraph"/>
        <w:numPr>
          <w:ilvl w:val="0"/>
          <w:numId w:val="4"/>
        </w:numPr>
        <w:spacing w:after="120"/>
        <w:contextualSpacing w:val="0"/>
        <w:rPr>
          <w:rFonts w:ascii="Trebuchet MS" w:hAnsi="Trebuchet MS"/>
          <w:sz w:val="24"/>
          <w:szCs w:val="24"/>
        </w:rPr>
      </w:pPr>
      <w:r w:rsidRPr="00D7463C">
        <w:rPr>
          <w:rFonts w:ascii="Trebuchet MS" w:hAnsi="Trebuchet MS"/>
          <w:b/>
          <w:bCs/>
          <w:sz w:val="24"/>
          <w:szCs w:val="24"/>
        </w:rPr>
        <w:t>Create predictable environments</w:t>
      </w:r>
      <w:r w:rsidRPr="00D7463C">
        <w:rPr>
          <w:rFonts w:ascii="Trebuchet MS" w:hAnsi="Trebuchet MS"/>
          <w:sz w:val="24"/>
          <w:szCs w:val="24"/>
        </w:rPr>
        <w:t xml:space="preserve"> - allows clients to rebuild a sense of personal control.</w:t>
      </w:r>
    </w:p>
    <w:p w14:paraId="35427ABD" w14:textId="77777777" w:rsidR="007D7E1C" w:rsidRPr="00D7463C" w:rsidRDefault="007D7E1C" w:rsidP="007D7E1C">
      <w:pPr>
        <w:pStyle w:val="ListParagraph"/>
        <w:numPr>
          <w:ilvl w:val="0"/>
          <w:numId w:val="4"/>
        </w:numPr>
        <w:spacing w:after="120"/>
        <w:contextualSpacing w:val="0"/>
        <w:rPr>
          <w:rFonts w:ascii="Trebuchet MS" w:hAnsi="Trebuchet MS"/>
          <w:sz w:val="24"/>
          <w:szCs w:val="24"/>
        </w:rPr>
      </w:pPr>
      <w:r w:rsidRPr="00D7463C">
        <w:rPr>
          <w:rFonts w:ascii="Trebuchet MS" w:hAnsi="Trebuchet MS"/>
          <w:b/>
          <w:bCs/>
          <w:sz w:val="24"/>
          <w:szCs w:val="24"/>
        </w:rPr>
        <w:t>Strengths-based approach</w:t>
      </w:r>
      <w:r w:rsidRPr="00D7463C">
        <w:rPr>
          <w:rFonts w:ascii="Trebuchet MS" w:hAnsi="Trebuchet MS"/>
          <w:sz w:val="24"/>
          <w:szCs w:val="24"/>
        </w:rPr>
        <w:t xml:space="preserve"> – focus on the future and allow clients to identify their own strengths and develop their own coping skills.</w:t>
      </w:r>
    </w:p>
    <w:p w14:paraId="526B84B8" w14:textId="77777777" w:rsidR="007D7E1C" w:rsidRPr="00D7463C" w:rsidRDefault="007D7E1C" w:rsidP="007D7E1C">
      <w:pPr>
        <w:spacing w:after="0"/>
        <w:rPr>
          <w:rFonts w:ascii="Trebuchet MS" w:hAnsi="Trebuchet MS"/>
          <w:sz w:val="24"/>
          <w:szCs w:val="24"/>
        </w:rPr>
      </w:pPr>
    </w:p>
    <w:p w14:paraId="01CF5B71" w14:textId="77777777" w:rsidR="007D7E1C" w:rsidRPr="00D7463C" w:rsidRDefault="007D7E1C" w:rsidP="007D7E1C">
      <w:pPr>
        <w:spacing w:after="0"/>
        <w:rPr>
          <w:rFonts w:ascii="Trebuchet MS" w:hAnsi="Trebuchet MS"/>
          <w:i/>
          <w:iCs/>
          <w:sz w:val="24"/>
          <w:szCs w:val="24"/>
        </w:rPr>
      </w:pPr>
      <w:r w:rsidRPr="00D7463C">
        <w:rPr>
          <w:rFonts w:ascii="Trebuchet MS" w:hAnsi="Trebuchet MS"/>
          <w:i/>
          <w:iCs/>
          <w:sz w:val="24"/>
          <w:szCs w:val="24"/>
        </w:rPr>
        <w:t>“When we do more for people than we need to do, we don’t help them to stand on their own.”</w:t>
      </w:r>
    </w:p>
    <w:p w14:paraId="0AF3B44D" w14:textId="77777777" w:rsidR="007D7E1C" w:rsidRPr="00D7463C" w:rsidRDefault="007D7E1C" w:rsidP="007D7E1C">
      <w:pPr>
        <w:spacing w:after="0"/>
        <w:rPr>
          <w:rFonts w:ascii="Trebuchet MS" w:hAnsi="Trebuchet MS"/>
          <w:sz w:val="24"/>
          <w:szCs w:val="24"/>
        </w:rPr>
      </w:pPr>
    </w:p>
    <w:p w14:paraId="4258B4EF" w14:textId="77777777" w:rsidR="007D7E1C" w:rsidRPr="00D7463C" w:rsidRDefault="007D7E1C" w:rsidP="007D7E1C">
      <w:pPr>
        <w:spacing w:after="0"/>
        <w:rPr>
          <w:rFonts w:ascii="Trebuchet MS" w:hAnsi="Trebuchet MS"/>
          <w:sz w:val="24"/>
          <w:szCs w:val="24"/>
        </w:rPr>
      </w:pPr>
      <w:r w:rsidRPr="00D7463C">
        <w:rPr>
          <w:rFonts w:ascii="Trebuchet MS" w:hAnsi="Trebuchet MS"/>
          <w:sz w:val="24"/>
          <w:szCs w:val="24"/>
        </w:rPr>
        <w:t>Things to remember when working with our clients.</w:t>
      </w:r>
    </w:p>
    <w:p w14:paraId="6021FFD1" w14:textId="77777777" w:rsidR="007D7E1C" w:rsidRPr="00D7463C" w:rsidRDefault="007D7E1C" w:rsidP="007D7E1C">
      <w:pPr>
        <w:pStyle w:val="ListParagraph"/>
        <w:numPr>
          <w:ilvl w:val="0"/>
          <w:numId w:val="5"/>
        </w:numPr>
        <w:spacing w:after="0"/>
        <w:contextualSpacing w:val="0"/>
        <w:rPr>
          <w:rFonts w:ascii="Trebuchet MS" w:hAnsi="Trebuchet MS"/>
          <w:sz w:val="24"/>
          <w:szCs w:val="24"/>
        </w:rPr>
      </w:pPr>
      <w:r w:rsidRPr="00D7463C">
        <w:rPr>
          <w:rFonts w:ascii="Trebuchet MS" w:hAnsi="Trebuchet MS"/>
          <w:sz w:val="24"/>
          <w:szCs w:val="24"/>
        </w:rPr>
        <w:t>Speak clearly using a calm, reassuring tone.</w:t>
      </w:r>
    </w:p>
    <w:p w14:paraId="135FDF07" w14:textId="77777777" w:rsidR="007D7E1C" w:rsidRPr="00D7463C" w:rsidRDefault="007D7E1C" w:rsidP="007D7E1C">
      <w:pPr>
        <w:pStyle w:val="ListParagraph"/>
        <w:numPr>
          <w:ilvl w:val="0"/>
          <w:numId w:val="5"/>
        </w:numPr>
        <w:spacing w:after="0"/>
        <w:contextualSpacing w:val="0"/>
        <w:rPr>
          <w:rFonts w:ascii="Trebuchet MS" w:hAnsi="Trebuchet MS"/>
          <w:sz w:val="24"/>
          <w:szCs w:val="24"/>
        </w:rPr>
      </w:pPr>
      <w:r w:rsidRPr="00D7463C">
        <w:rPr>
          <w:rFonts w:ascii="Trebuchet MS" w:hAnsi="Trebuchet MS"/>
          <w:sz w:val="24"/>
          <w:szCs w:val="24"/>
        </w:rPr>
        <w:t>Be respectful.</w:t>
      </w:r>
    </w:p>
    <w:p w14:paraId="5FFBCACF" w14:textId="77777777" w:rsidR="007D7E1C" w:rsidRPr="00D7463C" w:rsidRDefault="007D7E1C" w:rsidP="007D7E1C">
      <w:pPr>
        <w:pStyle w:val="ListParagraph"/>
        <w:numPr>
          <w:ilvl w:val="0"/>
          <w:numId w:val="5"/>
        </w:numPr>
        <w:spacing w:after="0"/>
        <w:contextualSpacing w:val="0"/>
        <w:rPr>
          <w:rFonts w:ascii="Trebuchet MS" w:hAnsi="Trebuchet MS"/>
          <w:sz w:val="24"/>
          <w:szCs w:val="24"/>
        </w:rPr>
      </w:pPr>
      <w:r w:rsidRPr="00D7463C">
        <w:rPr>
          <w:rFonts w:ascii="Trebuchet MS" w:hAnsi="Trebuchet MS"/>
          <w:sz w:val="24"/>
          <w:szCs w:val="24"/>
        </w:rPr>
        <w:t>Build relationships.</w:t>
      </w:r>
    </w:p>
    <w:p w14:paraId="59A05B0A" w14:textId="77777777" w:rsidR="007D7E1C" w:rsidRPr="00D7463C" w:rsidRDefault="007D7E1C" w:rsidP="007D7E1C">
      <w:pPr>
        <w:pStyle w:val="ListParagraph"/>
        <w:numPr>
          <w:ilvl w:val="0"/>
          <w:numId w:val="5"/>
        </w:numPr>
        <w:spacing w:after="0"/>
        <w:contextualSpacing w:val="0"/>
        <w:rPr>
          <w:rFonts w:ascii="Trebuchet MS" w:hAnsi="Trebuchet MS"/>
          <w:sz w:val="24"/>
          <w:szCs w:val="24"/>
        </w:rPr>
      </w:pPr>
      <w:r w:rsidRPr="00D7463C">
        <w:rPr>
          <w:rFonts w:ascii="Trebuchet MS" w:hAnsi="Trebuchet MS"/>
          <w:sz w:val="24"/>
          <w:szCs w:val="24"/>
        </w:rPr>
        <w:t>Avoid confrontation and arguing.</w:t>
      </w:r>
    </w:p>
    <w:p w14:paraId="77D1616D" w14:textId="77777777" w:rsidR="007D7E1C" w:rsidRPr="00D7463C" w:rsidRDefault="007D7E1C" w:rsidP="007D7E1C">
      <w:pPr>
        <w:pStyle w:val="ListParagraph"/>
        <w:numPr>
          <w:ilvl w:val="0"/>
          <w:numId w:val="5"/>
        </w:numPr>
        <w:spacing w:after="0"/>
        <w:contextualSpacing w:val="0"/>
        <w:rPr>
          <w:rFonts w:ascii="Trebuchet MS" w:hAnsi="Trebuchet MS"/>
          <w:sz w:val="24"/>
          <w:szCs w:val="24"/>
        </w:rPr>
      </w:pPr>
      <w:r w:rsidRPr="00D7463C">
        <w:rPr>
          <w:rFonts w:ascii="Trebuchet MS" w:hAnsi="Trebuchet MS"/>
          <w:sz w:val="24"/>
          <w:szCs w:val="24"/>
        </w:rPr>
        <w:t>Model calmness.</w:t>
      </w:r>
    </w:p>
    <w:p w14:paraId="369387C9" w14:textId="77777777" w:rsidR="007D7E1C" w:rsidRPr="00D7463C" w:rsidRDefault="007D7E1C" w:rsidP="007D7E1C">
      <w:pPr>
        <w:pStyle w:val="ListParagraph"/>
        <w:numPr>
          <w:ilvl w:val="0"/>
          <w:numId w:val="5"/>
        </w:numPr>
        <w:spacing w:after="0"/>
        <w:contextualSpacing w:val="0"/>
        <w:rPr>
          <w:rFonts w:ascii="Trebuchet MS" w:hAnsi="Trebuchet MS"/>
          <w:sz w:val="24"/>
          <w:szCs w:val="24"/>
        </w:rPr>
      </w:pPr>
      <w:r w:rsidRPr="00D7463C">
        <w:rPr>
          <w:rFonts w:ascii="Trebuchet MS" w:hAnsi="Trebuchet MS"/>
          <w:sz w:val="24"/>
          <w:szCs w:val="24"/>
        </w:rPr>
        <w:t>Show, not tell, if at all possible.</w:t>
      </w:r>
    </w:p>
    <w:p w14:paraId="54CD0728" w14:textId="77777777" w:rsidR="007D7E1C" w:rsidRPr="00D7463C" w:rsidRDefault="007D7E1C" w:rsidP="007D7E1C">
      <w:pPr>
        <w:pStyle w:val="ListParagraph"/>
        <w:numPr>
          <w:ilvl w:val="0"/>
          <w:numId w:val="5"/>
        </w:numPr>
        <w:spacing w:after="0"/>
        <w:contextualSpacing w:val="0"/>
        <w:rPr>
          <w:rFonts w:ascii="Trebuchet MS" w:hAnsi="Trebuchet MS"/>
          <w:sz w:val="24"/>
          <w:szCs w:val="24"/>
        </w:rPr>
      </w:pPr>
      <w:r w:rsidRPr="00D7463C">
        <w:rPr>
          <w:rFonts w:ascii="Trebuchet MS" w:hAnsi="Trebuchet MS"/>
          <w:sz w:val="24"/>
          <w:szCs w:val="24"/>
        </w:rPr>
        <w:t>Be specific and limit instructions.</w:t>
      </w:r>
    </w:p>
    <w:p w14:paraId="58985AE7" w14:textId="77777777" w:rsidR="007D7E1C" w:rsidRPr="00D7463C" w:rsidRDefault="007D7E1C" w:rsidP="007D7E1C">
      <w:pPr>
        <w:pStyle w:val="ListParagraph"/>
        <w:numPr>
          <w:ilvl w:val="0"/>
          <w:numId w:val="5"/>
        </w:numPr>
        <w:spacing w:after="0"/>
        <w:contextualSpacing w:val="0"/>
        <w:rPr>
          <w:rFonts w:ascii="Trebuchet MS" w:hAnsi="Trebuchet MS"/>
          <w:sz w:val="24"/>
          <w:szCs w:val="24"/>
        </w:rPr>
      </w:pPr>
      <w:r w:rsidRPr="00D7463C">
        <w:rPr>
          <w:rFonts w:ascii="Trebuchet MS" w:hAnsi="Trebuchet MS"/>
          <w:sz w:val="24"/>
          <w:szCs w:val="24"/>
        </w:rPr>
        <w:t>Break down information into smaller parts.</w:t>
      </w:r>
    </w:p>
    <w:p w14:paraId="67E433CC" w14:textId="77777777" w:rsidR="007D7E1C" w:rsidRPr="00D7463C" w:rsidRDefault="007D7E1C" w:rsidP="007D7E1C">
      <w:pPr>
        <w:pStyle w:val="ListParagraph"/>
        <w:numPr>
          <w:ilvl w:val="0"/>
          <w:numId w:val="5"/>
        </w:numPr>
        <w:spacing w:after="0"/>
        <w:contextualSpacing w:val="0"/>
        <w:rPr>
          <w:rFonts w:ascii="Trebuchet MS" w:hAnsi="Trebuchet MS"/>
          <w:sz w:val="24"/>
          <w:szCs w:val="24"/>
        </w:rPr>
      </w:pPr>
      <w:r w:rsidRPr="00D7463C">
        <w:rPr>
          <w:rFonts w:ascii="Trebuchet MS" w:hAnsi="Trebuchet MS"/>
          <w:sz w:val="24"/>
          <w:szCs w:val="24"/>
        </w:rPr>
        <w:t>Provide tools to help the clients.</w:t>
      </w:r>
    </w:p>
    <w:p w14:paraId="38A3F7D2" w14:textId="77777777" w:rsidR="007D7E1C" w:rsidRPr="00D7463C" w:rsidRDefault="007D7E1C" w:rsidP="007D7E1C">
      <w:pPr>
        <w:pStyle w:val="ListParagraph"/>
        <w:numPr>
          <w:ilvl w:val="0"/>
          <w:numId w:val="5"/>
        </w:numPr>
        <w:spacing w:after="0"/>
        <w:contextualSpacing w:val="0"/>
        <w:rPr>
          <w:rFonts w:ascii="Trebuchet MS" w:hAnsi="Trebuchet MS"/>
          <w:sz w:val="24"/>
          <w:szCs w:val="24"/>
        </w:rPr>
      </w:pPr>
      <w:r w:rsidRPr="00D7463C">
        <w:rPr>
          <w:rFonts w:ascii="Trebuchet MS" w:hAnsi="Trebuchet MS"/>
          <w:sz w:val="24"/>
          <w:szCs w:val="24"/>
        </w:rPr>
        <w:t>Make sure your non-verbal and verbal messages agree.</w:t>
      </w:r>
    </w:p>
    <w:p w14:paraId="0566FD8C" w14:textId="77777777" w:rsidR="007D7E1C" w:rsidRDefault="007D7E1C" w:rsidP="007D7E1C">
      <w:pPr>
        <w:spacing w:after="0"/>
        <w:rPr>
          <w:rFonts w:ascii="Trebuchet MS" w:hAnsi="Trebuchet MS"/>
          <w:sz w:val="24"/>
          <w:szCs w:val="24"/>
        </w:rPr>
      </w:pPr>
    </w:p>
    <w:p w14:paraId="5B19978F" w14:textId="77777777" w:rsidR="007D7E1C" w:rsidRPr="00D7463C" w:rsidRDefault="007D7E1C" w:rsidP="007D7E1C">
      <w:pPr>
        <w:spacing w:after="0"/>
        <w:rPr>
          <w:rFonts w:ascii="Trebuchet MS" w:hAnsi="Trebuchet MS"/>
          <w:sz w:val="24"/>
          <w:szCs w:val="24"/>
        </w:rPr>
      </w:pPr>
    </w:p>
    <w:p w14:paraId="7FD82F86" w14:textId="77777777" w:rsidR="007D7E1C" w:rsidRDefault="007D7E1C" w:rsidP="007D7E1C">
      <w:pPr>
        <w:spacing w:after="0"/>
        <w:rPr>
          <w:rFonts w:ascii="Trebuchet MS" w:hAnsi="Trebuchet MS"/>
          <w:i/>
          <w:iCs/>
          <w:sz w:val="24"/>
          <w:szCs w:val="24"/>
        </w:rPr>
      </w:pPr>
      <w:r w:rsidRPr="00D7463C">
        <w:rPr>
          <w:rFonts w:ascii="Trebuchet MS" w:hAnsi="Trebuchet MS"/>
          <w:i/>
          <w:iCs/>
          <w:sz w:val="24"/>
          <w:szCs w:val="24"/>
        </w:rPr>
        <w:t>“Because trauma so often happens in the context of relationships, it is within relationships that healing occurs.”</w:t>
      </w:r>
    </w:p>
    <w:p w14:paraId="23A41B12" w14:textId="77777777" w:rsidR="007D7E1C" w:rsidRPr="00D7463C" w:rsidRDefault="007D7E1C" w:rsidP="007D7E1C">
      <w:pPr>
        <w:spacing w:after="0"/>
        <w:rPr>
          <w:rFonts w:ascii="Trebuchet MS" w:hAnsi="Trebuchet MS"/>
          <w:i/>
          <w:iCs/>
          <w:sz w:val="24"/>
          <w:szCs w:val="24"/>
        </w:rPr>
      </w:pPr>
    </w:p>
    <w:p w14:paraId="69AF50E3" w14:textId="77777777" w:rsidR="007D7E1C" w:rsidRPr="00D7463C" w:rsidRDefault="007D7E1C" w:rsidP="007D7E1C">
      <w:pPr>
        <w:spacing w:after="0"/>
        <w:rPr>
          <w:rFonts w:ascii="Trebuchet MS" w:hAnsi="Trebuchet MS"/>
          <w:i/>
          <w:iCs/>
          <w:sz w:val="24"/>
          <w:szCs w:val="24"/>
        </w:rPr>
      </w:pPr>
    </w:p>
    <w:p w14:paraId="05BEFC05" w14:textId="77777777" w:rsidR="007D7E1C" w:rsidRDefault="007D7E1C" w:rsidP="007D7E1C">
      <w:pPr>
        <w:spacing w:after="0"/>
        <w:jc w:val="center"/>
        <w:rPr>
          <w:rFonts w:ascii="Trebuchet MS" w:hAnsi="Trebuchet MS"/>
          <w:sz w:val="24"/>
          <w:szCs w:val="24"/>
        </w:rPr>
      </w:pPr>
      <w:r w:rsidRPr="00D7463C">
        <w:rPr>
          <w:rFonts w:ascii="Trebuchet MS" w:hAnsi="Trebuchet MS"/>
          <w:sz w:val="24"/>
          <w:szCs w:val="24"/>
        </w:rPr>
        <w:t>SAFETY + STABILITY + SUPPORT (over time) = HEALING</w:t>
      </w:r>
    </w:p>
    <w:p w14:paraId="73AD325E" w14:textId="57C3C2DB" w:rsidR="00430FD3" w:rsidRDefault="00430FD3"/>
    <w:p w14:paraId="6DEBB845" w14:textId="77777777" w:rsidR="007D7E1C" w:rsidRPr="007D7E1C" w:rsidRDefault="007D7E1C" w:rsidP="007D7E1C">
      <w:pPr>
        <w:pStyle w:val="Heading11"/>
        <w:spacing w:before="0" w:line="276" w:lineRule="auto"/>
        <w:rPr>
          <w:rFonts w:ascii="Trebuchet MS" w:hAnsi="Trebuchet MS" w:cstheme="minorHAnsi"/>
          <w:sz w:val="26"/>
          <w:szCs w:val="26"/>
        </w:rPr>
      </w:pPr>
      <w:bookmarkStart w:id="0" w:name="_Toc59440152"/>
      <w:bookmarkStart w:id="1" w:name="_Toc60833475"/>
      <w:r w:rsidRPr="007D7E1C">
        <w:rPr>
          <w:rFonts w:ascii="Trebuchet MS" w:hAnsi="Trebuchet MS" w:cstheme="minorHAnsi"/>
          <w:sz w:val="26"/>
          <w:szCs w:val="26"/>
        </w:rPr>
        <w:lastRenderedPageBreak/>
        <w:t>4.2 M</w:t>
      </w:r>
      <w:bookmarkEnd w:id="0"/>
      <w:bookmarkEnd w:id="1"/>
      <w:r w:rsidRPr="007D7E1C">
        <w:rPr>
          <w:rFonts w:ascii="Trebuchet MS" w:hAnsi="Trebuchet MS" w:cstheme="minorHAnsi"/>
          <w:sz w:val="26"/>
          <w:szCs w:val="26"/>
        </w:rPr>
        <w:t>ission Statement</w:t>
      </w:r>
    </w:p>
    <w:p w14:paraId="07091892" w14:textId="77777777" w:rsidR="007D7E1C" w:rsidRPr="00D7463C" w:rsidRDefault="007D7E1C" w:rsidP="007D7E1C">
      <w:pPr>
        <w:pStyle w:val="Heading11"/>
        <w:spacing w:before="0" w:line="276" w:lineRule="auto"/>
        <w:rPr>
          <w:rFonts w:ascii="Trebuchet MS" w:hAnsi="Trebuchet MS" w:cstheme="minorHAnsi"/>
          <w:sz w:val="24"/>
          <w:szCs w:val="24"/>
        </w:rPr>
      </w:pPr>
    </w:p>
    <w:p w14:paraId="030042EE" w14:textId="77777777" w:rsidR="007D7E1C" w:rsidRPr="00D7463C" w:rsidRDefault="007D7E1C" w:rsidP="007D7E1C">
      <w:pPr>
        <w:pStyle w:val="Heading11"/>
        <w:spacing w:before="0" w:line="276" w:lineRule="auto"/>
        <w:rPr>
          <w:rFonts w:ascii="Trebuchet MS" w:hAnsi="Trebuchet MS" w:cstheme="minorHAnsi"/>
          <w:sz w:val="24"/>
          <w:szCs w:val="24"/>
        </w:rPr>
      </w:pPr>
      <w:r w:rsidRPr="00D7463C">
        <w:rPr>
          <w:rFonts w:ascii="Trebuchet MS" w:hAnsi="Trebuchet MS" w:cstheme="minorHAnsi"/>
          <w:sz w:val="24"/>
          <w:szCs w:val="24"/>
        </w:rPr>
        <w:t>Greenwood Pathway House exists to help homeless persons navigate a pathway to physical, financial</w:t>
      </w:r>
      <w:r>
        <w:rPr>
          <w:rFonts w:ascii="Trebuchet MS" w:hAnsi="Trebuchet MS" w:cstheme="minorHAnsi"/>
          <w:sz w:val="24"/>
          <w:szCs w:val="24"/>
        </w:rPr>
        <w:t xml:space="preserve">, </w:t>
      </w:r>
      <w:r w:rsidRPr="00D7463C">
        <w:rPr>
          <w:rFonts w:ascii="Trebuchet MS" w:hAnsi="Trebuchet MS" w:cstheme="minorHAnsi"/>
          <w:sz w:val="24"/>
          <w:szCs w:val="24"/>
        </w:rPr>
        <w:t>and social stability while sharing with them the love of God.</w:t>
      </w:r>
    </w:p>
    <w:p w14:paraId="3C14462E" w14:textId="77777777" w:rsidR="007D7E1C" w:rsidRPr="00D7463C" w:rsidRDefault="007D7E1C" w:rsidP="007D7E1C">
      <w:pPr>
        <w:kinsoku w:val="0"/>
        <w:overflowPunct w:val="0"/>
        <w:spacing w:line="276" w:lineRule="auto"/>
        <w:textAlignment w:val="baseline"/>
        <w:rPr>
          <w:rFonts w:ascii="Trebuchet MS" w:hAnsi="Trebuchet MS" w:cstheme="minorHAnsi"/>
          <w:sz w:val="24"/>
          <w:szCs w:val="24"/>
        </w:rPr>
      </w:pPr>
    </w:p>
    <w:p w14:paraId="70D52282" w14:textId="77777777" w:rsidR="007D7E1C" w:rsidRDefault="007D7E1C" w:rsidP="007D7E1C">
      <w:pPr>
        <w:kinsoku w:val="0"/>
        <w:overflowPunct w:val="0"/>
        <w:spacing w:line="276" w:lineRule="auto"/>
        <w:textAlignment w:val="baseline"/>
        <w:rPr>
          <w:rFonts w:ascii="Trebuchet MS" w:hAnsi="Trebuchet MS" w:cstheme="minorHAnsi"/>
          <w:sz w:val="24"/>
          <w:szCs w:val="24"/>
        </w:rPr>
      </w:pPr>
      <w:r w:rsidRPr="00D7463C">
        <w:rPr>
          <w:rFonts w:ascii="Trebuchet MS" w:hAnsi="Trebuchet MS" w:cstheme="minorHAnsi"/>
          <w:sz w:val="24"/>
          <w:szCs w:val="24"/>
        </w:rPr>
        <w:t xml:space="preserve">Accordingly, </w:t>
      </w:r>
      <w:r w:rsidRPr="00D7463C">
        <w:rPr>
          <w:rFonts w:ascii="Trebuchet MS" w:hAnsi="Trebuchet MS" w:cstheme="minorHAnsi"/>
          <w:sz w:val="24"/>
          <w:szCs w:val="24"/>
        </w:rPr>
        <w:br/>
        <w:t>Clients will receive, in order of priority:</w:t>
      </w:r>
    </w:p>
    <w:p w14:paraId="3B99D73A" w14:textId="77777777" w:rsidR="007D7E1C" w:rsidRPr="000C3289" w:rsidRDefault="007D7E1C" w:rsidP="007D7E1C">
      <w:pPr>
        <w:pStyle w:val="ListParagraph"/>
        <w:numPr>
          <w:ilvl w:val="0"/>
          <w:numId w:val="6"/>
        </w:numPr>
        <w:kinsoku w:val="0"/>
        <w:overflowPunct w:val="0"/>
        <w:spacing w:line="276" w:lineRule="auto"/>
        <w:textAlignment w:val="baseline"/>
        <w:rPr>
          <w:rFonts w:ascii="Trebuchet MS" w:hAnsi="Trebuchet MS" w:cstheme="minorHAnsi"/>
          <w:sz w:val="24"/>
          <w:szCs w:val="24"/>
        </w:rPr>
      </w:pPr>
      <w:r w:rsidRPr="000C3289">
        <w:rPr>
          <w:rFonts w:ascii="Trebuchet MS" w:eastAsia="Times New Roman" w:hAnsi="Trebuchet MS" w:cs="Calibri"/>
          <w:sz w:val="24"/>
          <w:szCs w:val="24"/>
        </w:rPr>
        <w:t>Shelter, access to housing and provision of basic physical needs.</w:t>
      </w:r>
    </w:p>
    <w:p w14:paraId="17E2AB9B" w14:textId="77777777" w:rsidR="007D7E1C" w:rsidRPr="000C3289" w:rsidRDefault="007D7E1C" w:rsidP="007D7E1C">
      <w:pPr>
        <w:pStyle w:val="ListParagraph"/>
        <w:numPr>
          <w:ilvl w:val="0"/>
          <w:numId w:val="6"/>
        </w:numPr>
        <w:kinsoku w:val="0"/>
        <w:overflowPunct w:val="0"/>
        <w:spacing w:line="276" w:lineRule="auto"/>
        <w:textAlignment w:val="baseline"/>
        <w:rPr>
          <w:rFonts w:ascii="Trebuchet MS" w:hAnsi="Trebuchet MS" w:cstheme="minorHAnsi"/>
          <w:sz w:val="24"/>
          <w:szCs w:val="24"/>
        </w:rPr>
      </w:pPr>
      <w:r w:rsidRPr="000C3289">
        <w:rPr>
          <w:rFonts w:ascii="Trebuchet MS" w:eastAsia="Times New Roman" w:hAnsi="Trebuchet MS" w:cs="Calibri"/>
          <w:sz w:val="24"/>
          <w:szCs w:val="24"/>
        </w:rPr>
        <w:t>Access to healthy personal relationships</w:t>
      </w:r>
      <w:r>
        <w:rPr>
          <w:rFonts w:ascii="Trebuchet MS" w:eastAsia="Times New Roman" w:hAnsi="Trebuchet MS" w:cs="Calibri"/>
          <w:sz w:val="24"/>
          <w:szCs w:val="24"/>
        </w:rPr>
        <w:t>.</w:t>
      </w:r>
      <w:r w:rsidRPr="000C3289">
        <w:rPr>
          <w:rFonts w:ascii="Trebuchet MS" w:eastAsia="Times New Roman" w:hAnsi="Trebuchet MS" w:cs="Calibri"/>
          <w:sz w:val="24"/>
          <w:szCs w:val="24"/>
        </w:rPr>
        <w:t xml:space="preserve"> </w:t>
      </w:r>
    </w:p>
    <w:p w14:paraId="6DDE237C" w14:textId="77777777" w:rsidR="007D7E1C" w:rsidRPr="000C3289" w:rsidRDefault="007D7E1C" w:rsidP="007D7E1C">
      <w:pPr>
        <w:pStyle w:val="ListParagraph"/>
        <w:numPr>
          <w:ilvl w:val="0"/>
          <w:numId w:val="6"/>
        </w:numPr>
        <w:kinsoku w:val="0"/>
        <w:overflowPunct w:val="0"/>
        <w:spacing w:line="276" w:lineRule="auto"/>
        <w:textAlignment w:val="baseline"/>
        <w:rPr>
          <w:rFonts w:ascii="Trebuchet MS" w:hAnsi="Trebuchet MS" w:cstheme="minorHAnsi"/>
          <w:sz w:val="24"/>
          <w:szCs w:val="24"/>
        </w:rPr>
      </w:pPr>
      <w:r w:rsidRPr="000C3289">
        <w:rPr>
          <w:rFonts w:ascii="Trebuchet MS" w:eastAsia="Times New Roman" w:hAnsi="Trebuchet MS" w:cs="Calibri"/>
          <w:sz w:val="24"/>
          <w:szCs w:val="24"/>
        </w:rPr>
        <w:t>Tools and support to build social and emotional health.</w:t>
      </w:r>
    </w:p>
    <w:p w14:paraId="0C171E22" w14:textId="6467F25F" w:rsidR="007D7E1C" w:rsidRDefault="007D7E1C"/>
    <w:p w14:paraId="7526CDD3" w14:textId="77777777" w:rsidR="007D7E1C" w:rsidRPr="00966264" w:rsidRDefault="007D7E1C" w:rsidP="007D7E1C">
      <w:pPr>
        <w:pStyle w:val="Heading11"/>
        <w:spacing w:before="0" w:line="276" w:lineRule="auto"/>
        <w:rPr>
          <w:rFonts w:ascii="Trebuchet MS" w:eastAsiaTheme="minorEastAsia" w:hAnsi="Trebuchet MS" w:cstheme="minorHAnsi"/>
          <w:b w:val="0"/>
          <w:bCs w:val="0"/>
          <w:color w:val="auto"/>
          <w:sz w:val="26"/>
          <w:szCs w:val="26"/>
        </w:rPr>
      </w:pPr>
      <w:r>
        <w:rPr>
          <w:rFonts w:ascii="Trebuchet MS" w:hAnsi="Trebuchet MS" w:cstheme="minorHAnsi"/>
          <w:sz w:val="26"/>
          <w:szCs w:val="26"/>
        </w:rPr>
        <w:t>4</w:t>
      </w:r>
      <w:r w:rsidRPr="00966264">
        <w:rPr>
          <w:rFonts w:ascii="Trebuchet MS" w:hAnsi="Trebuchet MS" w:cstheme="minorHAnsi"/>
          <w:sz w:val="26"/>
          <w:szCs w:val="26"/>
        </w:rPr>
        <w:t>.4 Ministry Strategy</w:t>
      </w:r>
    </w:p>
    <w:p w14:paraId="6CB30E7C" w14:textId="77777777" w:rsidR="007D7E1C" w:rsidRPr="00966264" w:rsidRDefault="007D7E1C" w:rsidP="007D7E1C">
      <w:pPr>
        <w:pStyle w:val="Heading11"/>
        <w:spacing w:before="0" w:line="276" w:lineRule="auto"/>
        <w:rPr>
          <w:rFonts w:ascii="Trebuchet MS" w:eastAsiaTheme="minorEastAsia" w:hAnsi="Trebuchet MS" w:cstheme="minorHAnsi"/>
          <w:b w:val="0"/>
          <w:bCs w:val="0"/>
          <w:color w:val="auto"/>
          <w:sz w:val="26"/>
          <w:szCs w:val="26"/>
        </w:rPr>
      </w:pPr>
    </w:p>
    <w:p w14:paraId="2C3FAE8C" w14:textId="77777777" w:rsidR="007D7E1C" w:rsidRPr="00D7463C" w:rsidRDefault="007D7E1C" w:rsidP="007D7E1C">
      <w:pPr>
        <w:pStyle w:val="Heading11"/>
        <w:spacing w:before="0" w:line="276" w:lineRule="auto"/>
        <w:rPr>
          <w:rFonts w:ascii="Trebuchet MS" w:eastAsiaTheme="minorEastAsia" w:hAnsi="Trebuchet MS" w:cstheme="minorHAnsi"/>
          <w:b w:val="0"/>
          <w:bCs w:val="0"/>
          <w:color w:val="auto"/>
          <w:sz w:val="24"/>
          <w:szCs w:val="24"/>
        </w:rPr>
      </w:pPr>
      <w:r w:rsidRPr="00D7463C">
        <w:rPr>
          <w:rFonts w:ascii="Trebuchet MS" w:eastAsiaTheme="minorEastAsia" w:hAnsi="Trebuchet MS" w:cstheme="minorHAnsi"/>
          <w:b w:val="0"/>
          <w:bCs w:val="0"/>
          <w:color w:val="auto"/>
          <w:sz w:val="24"/>
          <w:szCs w:val="24"/>
        </w:rPr>
        <w:t xml:space="preserve">An effective ministry strategy must address the underlying brokenness in relationships with God, with self, with others and the rest of creation. We are “new creations” commissioned with a ministry of reconciliation, sent forth as Christ’s ambassadors to walk side-by-side as Jesus does His reconciling work on our clients and on us. </w:t>
      </w:r>
    </w:p>
    <w:p w14:paraId="2218024F" w14:textId="77777777" w:rsidR="007D7E1C" w:rsidRPr="00D7463C" w:rsidRDefault="007D7E1C" w:rsidP="007D7E1C">
      <w:pPr>
        <w:pStyle w:val="Heading11"/>
        <w:spacing w:before="0" w:line="276" w:lineRule="auto"/>
        <w:rPr>
          <w:rFonts w:ascii="Trebuchet MS" w:hAnsi="Trebuchet MS" w:cstheme="minorHAnsi"/>
          <w:sz w:val="24"/>
          <w:szCs w:val="24"/>
        </w:rPr>
      </w:pPr>
    </w:p>
    <w:p w14:paraId="0E1D5530" w14:textId="77777777" w:rsidR="007D7E1C" w:rsidRPr="00D7463C" w:rsidRDefault="007D7E1C" w:rsidP="007D7E1C">
      <w:pPr>
        <w:pStyle w:val="Heading11"/>
        <w:spacing w:before="0" w:line="276" w:lineRule="auto"/>
        <w:rPr>
          <w:rFonts w:ascii="Trebuchet MS" w:eastAsiaTheme="minorEastAsia" w:hAnsi="Trebuchet MS" w:cstheme="minorHAnsi"/>
          <w:b w:val="0"/>
          <w:bCs w:val="0"/>
          <w:color w:val="auto"/>
          <w:sz w:val="24"/>
          <w:szCs w:val="24"/>
        </w:rPr>
      </w:pPr>
      <w:r w:rsidRPr="00D7463C">
        <w:rPr>
          <w:rFonts w:ascii="Trebuchet MS" w:eastAsiaTheme="minorEastAsia" w:hAnsi="Trebuchet MS" w:cstheme="minorHAnsi"/>
          <w:b w:val="0"/>
          <w:bCs w:val="0"/>
          <w:color w:val="auto"/>
          <w:sz w:val="24"/>
          <w:szCs w:val="24"/>
        </w:rPr>
        <w:t>GPH utilizes Christ-centered, trauma-informed, services to address the root causes of homelessness and minister to the physical, mental, social</w:t>
      </w:r>
      <w:r>
        <w:rPr>
          <w:rFonts w:ascii="Trebuchet MS" w:eastAsiaTheme="minorEastAsia" w:hAnsi="Trebuchet MS" w:cstheme="minorHAnsi"/>
          <w:b w:val="0"/>
          <w:bCs w:val="0"/>
          <w:color w:val="auto"/>
          <w:sz w:val="24"/>
          <w:szCs w:val="24"/>
        </w:rPr>
        <w:t>,</w:t>
      </w:r>
      <w:r w:rsidRPr="00D7463C">
        <w:rPr>
          <w:rFonts w:ascii="Trebuchet MS" w:eastAsiaTheme="minorEastAsia" w:hAnsi="Trebuchet MS" w:cstheme="minorHAnsi"/>
          <w:b w:val="0"/>
          <w:bCs w:val="0"/>
          <w:color w:val="auto"/>
          <w:sz w:val="24"/>
          <w:szCs w:val="24"/>
        </w:rPr>
        <w:t xml:space="preserve"> and spiritual needs of our clients. Our ministry is grounded in an understanding of and responsiveness to the impact of trauma that emphasizes physical, psychological, and emotional safety for staff, volunteers and clients</w:t>
      </w:r>
    </w:p>
    <w:p w14:paraId="02CA20B9" w14:textId="77777777" w:rsidR="007D7E1C" w:rsidRDefault="007D7E1C"/>
    <w:sectPr w:rsidR="007D7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7E90"/>
    <w:multiLevelType w:val="hybridMultilevel"/>
    <w:tmpl w:val="107EF42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A458FB"/>
    <w:multiLevelType w:val="hybridMultilevel"/>
    <w:tmpl w:val="D31427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12A33FE"/>
    <w:multiLevelType w:val="hybridMultilevel"/>
    <w:tmpl w:val="AA841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56CC3"/>
    <w:multiLevelType w:val="hybridMultilevel"/>
    <w:tmpl w:val="9C4C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CB7D93"/>
    <w:multiLevelType w:val="hybridMultilevel"/>
    <w:tmpl w:val="6870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A1D72"/>
    <w:multiLevelType w:val="hybridMultilevel"/>
    <w:tmpl w:val="A560DB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81826868">
    <w:abstractNumId w:val="2"/>
  </w:num>
  <w:num w:numId="2" w16cid:durableId="183247055">
    <w:abstractNumId w:val="1"/>
  </w:num>
  <w:num w:numId="3" w16cid:durableId="1849638328">
    <w:abstractNumId w:val="5"/>
  </w:num>
  <w:num w:numId="4" w16cid:durableId="245653593">
    <w:abstractNumId w:val="4"/>
  </w:num>
  <w:num w:numId="5" w16cid:durableId="142358668">
    <w:abstractNumId w:val="3"/>
  </w:num>
  <w:num w:numId="6" w16cid:durableId="159909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1C"/>
    <w:rsid w:val="00430FD3"/>
    <w:rsid w:val="007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5DB3"/>
  <w15:chartTrackingRefBased/>
  <w15:docId w15:val="{CBE68669-2231-47C0-90BC-97C535D7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1C"/>
  </w:style>
  <w:style w:type="paragraph" w:styleId="Heading1">
    <w:name w:val="heading 1"/>
    <w:basedOn w:val="Normal"/>
    <w:next w:val="Normal"/>
    <w:link w:val="Heading1Char"/>
    <w:uiPriority w:val="9"/>
    <w:qFormat/>
    <w:rsid w:val="007D7E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11"/>
    <w:basedOn w:val="Heading1"/>
    <w:link w:val="Heading11Char"/>
    <w:uiPriority w:val="99"/>
    <w:qFormat/>
    <w:rsid w:val="007D7E1C"/>
    <w:pPr>
      <w:widowControl w:val="0"/>
      <w:autoSpaceDE w:val="0"/>
      <w:autoSpaceDN w:val="0"/>
      <w:adjustRightInd w:val="0"/>
      <w:spacing w:line="240" w:lineRule="auto"/>
    </w:pPr>
    <w:rPr>
      <w:rFonts w:ascii="Verdana" w:hAnsi="Verdana"/>
      <w:b/>
      <w:bCs/>
      <w:color w:val="000000" w:themeColor="text1"/>
      <w:sz w:val="20"/>
      <w:szCs w:val="20"/>
    </w:rPr>
  </w:style>
  <w:style w:type="character" w:customStyle="1" w:styleId="Heading11Char">
    <w:name w:val="Heading11 Char"/>
    <w:basedOn w:val="Heading1Char"/>
    <w:link w:val="Heading11"/>
    <w:uiPriority w:val="99"/>
    <w:rsid w:val="007D7E1C"/>
    <w:rPr>
      <w:rFonts w:ascii="Verdana" w:eastAsiaTheme="majorEastAsia" w:hAnsi="Verdana" w:cstheme="majorBidi"/>
      <w:b/>
      <w:bCs/>
      <w:color w:val="000000" w:themeColor="text1"/>
      <w:sz w:val="20"/>
      <w:szCs w:val="20"/>
    </w:rPr>
  </w:style>
  <w:style w:type="paragraph" w:styleId="ListParagraph">
    <w:name w:val="List Paragraph"/>
    <w:basedOn w:val="Normal"/>
    <w:uiPriority w:val="34"/>
    <w:qFormat/>
    <w:rsid w:val="007D7E1C"/>
    <w:pPr>
      <w:ind w:left="720"/>
      <w:contextualSpacing/>
    </w:pPr>
  </w:style>
  <w:style w:type="character" w:customStyle="1" w:styleId="Heading1Char">
    <w:name w:val="Heading 1 Char"/>
    <w:basedOn w:val="DefaultParagraphFont"/>
    <w:link w:val="Heading1"/>
    <w:uiPriority w:val="9"/>
    <w:rsid w:val="007D7E1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Price</dc:creator>
  <cp:keywords/>
  <dc:description/>
  <cp:lastModifiedBy>Anthony Price</cp:lastModifiedBy>
  <cp:revision>1</cp:revision>
  <dcterms:created xsi:type="dcterms:W3CDTF">2022-07-19T18:09:00Z</dcterms:created>
  <dcterms:modified xsi:type="dcterms:W3CDTF">2022-07-19T18:16:00Z</dcterms:modified>
</cp:coreProperties>
</file>